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30A8E" w14:textId="77777777" w:rsidR="00C947EA" w:rsidRDefault="00000000">
      <w:pPr>
        <w:spacing w:after="120"/>
        <w:jc w:val="center"/>
      </w:pPr>
      <w:r>
        <w:rPr>
          <w:b/>
          <w:bCs/>
          <w:color w:val="2E75B5"/>
          <w:sz w:val="36"/>
          <w:szCs w:val="36"/>
        </w:rPr>
        <w:t>هبة محمد عبدالكريم علي</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79"/>
        <w:gridCol w:w="4679"/>
      </w:tblGrid>
      <w:tr w:rsidR="00C947EA" w14:paraId="4B17F67D"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A8BF87" w14:textId="77777777" w:rsidR="00C947EA" w:rsidRDefault="00000000">
            <w:pPr>
              <w:jc w:val="right"/>
            </w:pPr>
            <w:r>
              <w:t>الجنسية: مصرية</w:t>
            </w:r>
          </w:p>
          <w:p w14:paraId="0DC884FF" w14:textId="77777777" w:rsidR="00C947EA" w:rsidRDefault="00000000">
            <w:pPr>
              <w:jc w:val="right"/>
            </w:pPr>
            <w:r>
              <w:t>تاريخ الميلاد: 27/10/1980</w:t>
            </w:r>
          </w:p>
          <w:p w14:paraId="60A2F424" w14:textId="77777777" w:rsidR="00C947EA" w:rsidRDefault="00000000">
            <w:pPr>
              <w:jc w:val="right"/>
            </w:pPr>
            <w:r>
              <w:t>مكان الميلاد: بنها، مصر</w:t>
            </w:r>
          </w:p>
          <w:p w14:paraId="667CEA2F" w14:textId="77777777" w:rsidR="00C947EA" w:rsidRDefault="00000000">
            <w:pPr>
              <w:jc w:val="right"/>
            </w:pPr>
            <w:r>
              <w:t>النوع: أنثى</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30F67F" w14:textId="77777777" w:rsidR="00C947EA" w:rsidRDefault="00000000">
            <w:pPr>
              <w:jc w:val="right"/>
            </w:pPr>
            <w:r>
              <w:t>الهاتف: 0791018945 (962+)</w:t>
            </w:r>
          </w:p>
          <w:p w14:paraId="2E6D55C8" w14:textId="77777777" w:rsidR="00C947EA" w:rsidRDefault="00000000">
            <w:pPr>
              <w:jc w:val="right"/>
            </w:pPr>
            <w:r>
              <w:t>drhebakareem@mutah.edu.jo</w:t>
            </w:r>
          </w:p>
          <w:p w14:paraId="3380A5DC" w14:textId="77777777" w:rsidR="00C947EA" w:rsidRDefault="00000000">
            <w:pPr>
              <w:jc w:val="right"/>
            </w:pPr>
            <w:r>
              <w:t>drhebakareem2@gmail.com</w:t>
            </w:r>
          </w:p>
          <w:p w14:paraId="6967B858" w14:textId="77777777" w:rsidR="00C947EA" w:rsidRDefault="00000000">
            <w:pPr>
              <w:jc w:val="right"/>
            </w:pPr>
            <w:r>
              <w:t>مؤتة - الكرك - الأردن</w:t>
            </w:r>
          </w:p>
        </w:tc>
      </w:tr>
    </w:tbl>
    <w:p w14:paraId="7157F02D" w14:textId="77777777" w:rsidR="00C947EA" w:rsidRDefault="00C947EA">
      <w:pPr>
        <w:spacing w:after="200"/>
      </w:pPr>
    </w:p>
    <w:p w14:paraId="55A5D539" w14:textId="77777777" w:rsidR="00C947EA" w:rsidRDefault="00000000">
      <w:pPr>
        <w:pStyle w:val="Heading1"/>
      </w:pPr>
      <w:r>
        <w:t>نبذة عني</w:t>
      </w:r>
    </w:p>
    <w:p w14:paraId="55F1D4AE" w14:textId="77777777" w:rsidR="00C947EA" w:rsidRDefault="00000000">
      <w:pPr>
        <w:spacing w:after="200"/>
        <w:jc w:val="right"/>
      </w:pPr>
      <w:r>
        <w:t>أستاذ مساعد ديناميكي في الكيمياء الحيوية الطبية والبيولوجيا الجزيئية مع أكثر من 19 عامًا من الخبرة في التدريس والفحص وتوجيه الطلاب في المجالات الطبية والصحية. خبرة في تقنيات ELISA البيوكيميائية، وتقنيات PCR في الوقت الفعلي، وإدارة الفريق.</w:t>
      </w:r>
    </w:p>
    <w:p w14:paraId="39790368" w14:textId="77777777" w:rsidR="00C947EA" w:rsidRDefault="00000000" w:rsidP="00E6100E">
      <w:pPr>
        <w:pStyle w:val="Heading1"/>
        <w:bidi/>
        <w:jc w:val="left"/>
      </w:pPr>
      <w:r>
        <w:t>الخبرة العملية</w:t>
      </w:r>
    </w:p>
    <w:p w14:paraId="728491B5" w14:textId="77777777" w:rsidR="00C947EA" w:rsidRDefault="00000000" w:rsidP="00E6100E">
      <w:pPr>
        <w:pStyle w:val="ListParagraph"/>
        <w:numPr>
          <w:ilvl w:val="0"/>
          <w:numId w:val="2"/>
        </w:numPr>
        <w:bidi/>
        <w:spacing w:after="80"/>
        <w:jc w:val="left"/>
      </w:pPr>
      <w:r>
        <w:t>عميد مساعد لشؤون الجودة في كلية الطب المساند، جامعة مؤتة، الأردن (01/10/2024 – 01/10/2025)</w:t>
      </w:r>
    </w:p>
    <w:p w14:paraId="62D6C04B" w14:textId="77777777" w:rsidR="00C947EA" w:rsidRDefault="00000000" w:rsidP="00E6100E">
      <w:pPr>
        <w:pStyle w:val="ListParagraph"/>
        <w:numPr>
          <w:ilvl w:val="0"/>
          <w:numId w:val="2"/>
        </w:numPr>
        <w:bidi/>
        <w:spacing w:after="80"/>
        <w:jc w:val="left"/>
      </w:pPr>
      <w:r>
        <w:t>رئيس قسم الكيمياء الحيوية والبيولوجيا الجزيئية وعلم وظائف الأعضاء، كلية الطب، جامعة مؤتة، الأردن (سبتمبر 2023 – أكتوبر 2025)</w:t>
      </w:r>
    </w:p>
    <w:p w14:paraId="639BDAAE" w14:textId="77777777" w:rsidR="00C947EA" w:rsidRDefault="00000000" w:rsidP="00E6100E">
      <w:pPr>
        <w:pStyle w:val="ListParagraph"/>
        <w:numPr>
          <w:ilvl w:val="0"/>
          <w:numId w:val="2"/>
        </w:numPr>
        <w:bidi/>
        <w:spacing w:after="80"/>
        <w:jc w:val="left"/>
      </w:pPr>
      <w:r>
        <w:t>أستاذ مساعد في الكيمياء الحيوية والبيولوجيا الجزيئية والمصطلحات الطبية / كلية الطب / جامعة مؤتة / الأردن (سبتمبر 2018 – حتى الآن)</w:t>
      </w:r>
    </w:p>
    <w:p w14:paraId="6D213274" w14:textId="77777777" w:rsidR="00C947EA" w:rsidRDefault="00000000" w:rsidP="00E6100E">
      <w:pPr>
        <w:pStyle w:val="ListParagraph"/>
        <w:numPr>
          <w:ilvl w:val="0"/>
          <w:numId w:val="2"/>
        </w:numPr>
        <w:bidi/>
        <w:spacing w:after="80"/>
        <w:jc w:val="left"/>
      </w:pPr>
      <w:r>
        <w:t>رئيس لجنة الإرشاد النفسي والأكاديمي، كلية الطب، جامعة مؤتة، الأردن (2018 – حتى الآن)</w:t>
      </w:r>
    </w:p>
    <w:p w14:paraId="2D9985E7" w14:textId="77777777" w:rsidR="00C947EA" w:rsidRDefault="00000000" w:rsidP="00E6100E">
      <w:pPr>
        <w:pStyle w:val="ListParagraph"/>
        <w:numPr>
          <w:ilvl w:val="0"/>
          <w:numId w:val="2"/>
        </w:numPr>
        <w:bidi/>
        <w:spacing w:after="80"/>
        <w:jc w:val="left"/>
      </w:pPr>
      <w:r>
        <w:t>أستاذ مساعد في المصطلحات الطبية، كلية الطب، جامعة مؤتة، الأردن (2021 – حتى الآن)</w:t>
      </w:r>
    </w:p>
    <w:p w14:paraId="75B2A8D6" w14:textId="77777777" w:rsidR="00C947EA" w:rsidRDefault="00000000" w:rsidP="00E6100E">
      <w:pPr>
        <w:pStyle w:val="ListParagraph"/>
        <w:numPr>
          <w:ilvl w:val="0"/>
          <w:numId w:val="2"/>
        </w:numPr>
        <w:bidi/>
        <w:spacing w:after="80"/>
        <w:jc w:val="left"/>
      </w:pPr>
      <w:r>
        <w:t>أستاذ مساعد في التاريخ الطبي والتوثيق في كلية مؤتة / جامعة مؤتة / الأردن (2021 – حتى الآن)</w:t>
      </w:r>
    </w:p>
    <w:p w14:paraId="6204033D" w14:textId="77777777" w:rsidR="00C947EA" w:rsidRDefault="00000000" w:rsidP="00E6100E">
      <w:pPr>
        <w:pStyle w:val="ListParagraph"/>
        <w:numPr>
          <w:ilvl w:val="0"/>
          <w:numId w:val="2"/>
        </w:numPr>
        <w:bidi/>
        <w:spacing w:after="80"/>
        <w:jc w:val="left"/>
      </w:pPr>
      <w:r>
        <w:t>عميد مساعد لشؤون الجودة في كلية الطب، جامعة مؤتة، الأردن (2019-2020)</w:t>
      </w:r>
    </w:p>
    <w:p w14:paraId="4EFD31C5" w14:textId="77777777" w:rsidR="00C947EA" w:rsidRDefault="00000000" w:rsidP="00E6100E">
      <w:pPr>
        <w:pStyle w:val="ListParagraph"/>
        <w:numPr>
          <w:ilvl w:val="0"/>
          <w:numId w:val="2"/>
        </w:numPr>
        <w:bidi/>
        <w:spacing w:after="80"/>
        <w:jc w:val="left"/>
      </w:pPr>
      <w:r>
        <w:t>محكم في المجلة الأمريكية للكيمياء الحيوية والتكنولوجيا الحيوية، ومجلة الأمراض الجلدية التجميلية</w:t>
      </w:r>
    </w:p>
    <w:p w14:paraId="626B4102" w14:textId="77777777" w:rsidR="00C947EA" w:rsidRDefault="00000000" w:rsidP="00E6100E">
      <w:pPr>
        <w:pStyle w:val="ListParagraph"/>
        <w:numPr>
          <w:ilvl w:val="0"/>
          <w:numId w:val="2"/>
        </w:numPr>
        <w:bidi/>
        <w:spacing w:after="80"/>
        <w:jc w:val="left"/>
      </w:pPr>
      <w:r>
        <w:t>مشرف على رسائل الماجستير والدكتوراه في كلية الطب، جامعة بنها، مصر (2014-2018)</w:t>
      </w:r>
    </w:p>
    <w:p w14:paraId="47A9DFE3" w14:textId="77777777" w:rsidR="00C947EA" w:rsidRDefault="00000000" w:rsidP="00E6100E">
      <w:pPr>
        <w:pStyle w:val="ListParagraph"/>
        <w:numPr>
          <w:ilvl w:val="0"/>
          <w:numId w:val="2"/>
        </w:numPr>
        <w:bidi/>
        <w:spacing w:after="80"/>
        <w:jc w:val="left"/>
      </w:pPr>
      <w:r>
        <w:t>مشرف على امتحانات الكيمياء الحيوية الطبية في المعاهد الفنية الصحية على مستوى جمهورية مصر العربية لمدة عامين متتاليين (2016-2018)</w:t>
      </w:r>
    </w:p>
    <w:p w14:paraId="5AFEF276" w14:textId="77777777" w:rsidR="00C947EA" w:rsidRDefault="00000000" w:rsidP="00E6100E">
      <w:pPr>
        <w:pStyle w:val="ListParagraph"/>
        <w:numPr>
          <w:ilvl w:val="0"/>
          <w:numId w:val="2"/>
        </w:numPr>
        <w:bidi/>
        <w:spacing w:after="80"/>
        <w:jc w:val="left"/>
      </w:pPr>
      <w:r>
        <w:t>مدرس تغذية المرضى الطارئة في المعهد الفني الصحي ببنها، مصر (2015-2018)</w:t>
      </w:r>
    </w:p>
    <w:p w14:paraId="01A88165" w14:textId="77777777" w:rsidR="00C947EA" w:rsidRDefault="00000000" w:rsidP="00E6100E">
      <w:pPr>
        <w:pStyle w:val="ListParagraph"/>
        <w:numPr>
          <w:ilvl w:val="0"/>
          <w:numId w:val="2"/>
        </w:numPr>
        <w:bidi/>
        <w:spacing w:after="80"/>
        <w:jc w:val="left"/>
      </w:pPr>
      <w:r>
        <w:t>مدرس الكيمياء الحيوية الطبية والبيولوجيا الجزيئية في المعهد الفني الصحي، مصر (2015-2018)</w:t>
      </w:r>
    </w:p>
    <w:p w14:paraId="3878C214" w14:textId="77777777" w:rsidR="00C947EA" w:rsidRDefault="00000000" w:rsidP="00E6100E">
      <w:pPr>
        <w:pStyle w:val="ListParagraph"/>
        <w:numPr>
          <w:ilvl w:val="0"/>
          <w:numId w:val="2"/>
        </w:numPr>
        <w:bidi/>
        <w:spacing w:after="80"/>
        <w:jc w:val="left"/>
      </w:pPr>
      <w:r>
        <w:t>نائب مدير وحدة تكنولوجيا المعلومات (IT) في كلية الطب، جامعة بنها، مصر</w:t>
      </w:r>
    </w:p>
    <w:p w14:paraId="0BBA5090" w14:textId="77777777" w:rsidR="00C947EA" w:rsidRDefault="00000000" w:rsidP="00E6100E">
      <w:pPr>
        <w:pStyle w:val="ListParagraph"/>
        <w:numPr>
          <w:ilvl w:val="0"/>
          <w:numId w:val="2"/>
        </w:numPr>
        <w:bidi/>
        <w:spacing w:after="80"/>
        <w:jc w:val="left"/>
      </w:pPr>
      <w:r>
        <w:t>منسق الجودة في كلية الطب ببنها (2014-2018)</w:t>
      </w:r>
    </w:p>
    <w:p w14:paraId="05B15458" w14:textId="77777777" w:rsidR="00C947EA" w:rsidRDefault="00000000" w:rsidP="00E6100E">
      <w:pPr>
        <w:pStyle w:val="ListParagraph"/>
        <w:numPr>
          <w:ilvl w:val="0"/>
          <w:numId w:val="2"/>
        </w:numPr>
        <w:bidi/>
        <w:spacing w:after="80"/>
        <w:jc w:val="left"/>
      </w:pPr>
      <w:r>
        <w:t>مدرس الكيمياء الحيوية والبيولوجيا الجزيئية، كلية الطب، جامعة بنها (2014-2018)</w:t>
      </w:r>
    </w:p>
    <w:p w14:paraId="7EFD7800" w14:textId="77777777" w:rsidR="00C947EA" w:rsidRDefault="00000000" w:rsidP="00E6100E">
      <w:pPr>
        <w:pStyle w:val="ListParagraph"/>
        <w:numPr>
          <w:ilvl w:val="0"/>
          <w:numId w:val="2"/>
        </w:numPr>
        <w:bidi/>
        <w:spacing w:after="80"/>
        <w:jc w:val="left"/>
      </w:pPr>
      <w:r>
        <w:t>مدرس مساعد في الكيمياء الحيوية والبيولوجيا الجزيئية، كلية الطب، جامعة بنها، مصر (2010-2014)</w:t>
      </w:r>
    </w:p>
    <w:p w14:paraId="5CF19581" w14:textId="77777777" w:rsidR="00C947EA" w:rsidRDefault="00000000" w:rsidP="00E6100E">
      <w:pPr>
        <w:pStyle w:val="ListParagraph"/>
        <w:numPr>
          <w:ilvl w:val="0"/>
          <w:numId w:val="2"/>
        </w:numPr>
        <w:bidi/>
        <w:spacing w:after="80"/>
        <w:jc w:val="left"/>
      </w:pPr>
      <w:r>
        <w:t>معيد في الكيمياء الحيوية والبيولوجيا الجزيئية، كلية الطب، جامعة بنها (2005-2010)</w:t>
      </w:r>
    </w:p>
    <w:p w14:paraId="3B01594B" w14:textId="77777777" w:rsidR="00C947EA" w:rsidRDefault="00000000" w:rsidP="00E6100E">
      <w:pPr>
        <w:pStyle w:val="ListParagraph"/>
        <w:numPr>
          <w:ilvl w:val="0"/>
          <w:numId w:val="2"/>
        </w:numPr>
        <w:bidi/>
        <w:spacing w:after="200"/>
        <w:jc w:val="left"/>
        <w:rPr>
          <w:rtl w:val="0"/>
        </w:rPr>
      </w:pPr>
      <w:r>
        <w:t>طبيب امتياز، مستشفيات جامعة بنها (2003-2005)</w:t>
      </w:r>
    </w:p>
    <w:p w14:paraId="7C8FDB1E" w14:textId="77777777" w:rsidR="00E6100E" w:rsidRDefault="00E6100E" w:rsidP="00E6100E">
      <w:pPr>
        <w:bidi/>
        <w:spacing w:after="200"/>
        <w:rPr>
          <w:rtl w:val="0"/>
        </w:rPr>
      </w:pPr>
    </w:p>
    <w:p w14:paraId="31BFA80C" w14:textId="77777777" w:rsidR="00E6100E" w:rsidRDefault="00E6100E" w:rsidP="00E6100E">
      <w:pPr>
        <w:bidi/>
        <w:spacing w:after="200"/>
        <w:rPr>
          <w:rtl w:val="0"/>
        </w:rPr>
      </w:pPr>
    </w:p>
    <w:p w14:paraId="7E211F26" w14:textId="77777777" w:rsidR="00E6100E" w:rsidRDefault="00E6100E" w:rsidP="00E6100E">
      <w:pPr>
        <w:bidi/>
        <w:spacing w:after="200"/>
        <w:rPr>
          <w:rtl w:val="0"/>
        </w:rPr>
      </w:pPr>
    </w:p>
    <w:p w14:paraId="55F40AC8" w14:textId="77777777" w:rsidR="00E6100E" w:rsidRDefault="00E6100E" w:rsidP="00E6100E">
      <w:pPr>
        <w:bidi/>
        <w:spacing w:after="200"/>
        <w:rPr>
          <w:rtl w:val="0"/>
        </w:rPr>
      </w:pPr>
    </w:p>
    <w:p w14:paraId="3DCB6D82" w14:textId="77777777" w:rsidR="00C947EA" w:rsidRDefault="00000000">
      <w:pPr>
        <w:pStyle w:val="Heading1"/>
      </w:pPr>
      <w:r>
        <w:lastRenderedPageBreak/>
        <w:t>التعليم والتدريب</w:t>
      </w:r>
    </w:p>
    <w:p w14:paraId="4034F735" w14:textId="77777777" w:rsidR="00C947EA" w:rsidRDefault="00000000" w:rsidP="00E6100E">
      <w:pPr>
        <w:pStyle w:val="ListParagraph"/>
        <w:numPr>
          <w:ilvl w:val="0"/>
          <w:numId w:val="3"/>
        </w:numPr>
        <w:bidi/>
        <w:spacing w:after="80"/>
        <w:jc w:val="left"/>
      </w:pPr>
      <w:r>
        <w:t>دكتوراه في الكيمياء الحيوية والبيولوجيا الجزيئية، كلية الطب / جامعة بنها / مصر (2014). مجال البحث: الحمض النووي الريبوزي الصغير للكشف المبكر عن سرطان الكبد</w:t>
      </w:r>
    </w:p>
    <w:p w14:paraId="4AFC8412" w14:textId="77777777" w:rsidR="00C947EA" w:rsidRDefault="00000000" w:rsidP="00E6100E">
      <w:pPr>
        <w:pStyle w:val="ListParagraph"/>
        <w:numPr>
          <w:ilvl w:val="0"/>
          <w:numId w:val="3"/>
        </w:numPr>
        <w:bidi/>
        <w:spacing w:after="80"/>
        <w:jc w:val="left"/>
      </w:pPr>
      <w:r>
        <w:t>ماجستير في الكيمياء الحيوية والبيولوجيا الجزيئية، كلية الطب / جامعة بنها / مصر (2010). مجال البحث: حالة المثيلة لجين RASSF1 في بلازما المرضى الذين يعانون من بعض أمراض الكبد</w:t>
      </w:r>
    </w:p>
    <w:p w14:paraId="5ADBE429" w14:textId="11E14703" w:rsidR="00E6100E" w:rsidRDefault="00000000" w:rsidP="00E6100E">
      <w:pPr>
        <w:pStyle w:val="ListParagraph"/>
        <w:numPr>
          <w:ilvl w:val="0"/>
          <w:numId w:val="3"/>
        </w:numPr>
        <w:bidi/>
        <w:spacing w:after="200"/>
        <w:jc w:val="left"/>
        <w:rPr>
          <w:rtl w:val="0"/>
        </w:rPr>
      </w:pPr>
      <w:r>
        <w:t>بكالوريوس الطب والجراحة / كلية الطب / جامعة بنها، مصر (جيد جدًا مع مرتبة الشرف 2003)</w:t>
      </w:r>
    </w:p>
    <w:p w14:paraId="46D13AB7" w14:textId="77777777" w:rsidR="00E6100E" w:rsidRDefault="00E6100E" w:rsidP="00E6100E"/>
    <w:p w14:paraId="63C65DB6" w14:textId="77777777" w:rsidR="00E6100E" w:rsidRDefault="00E6100E" w:rsidP="00E6100E">
      <w:pPr>
        <w:pStyle w:val="Heading1"/>
      </w:pPr>
      <w:r>
        <w:t>المنشورات</w:t>
      </w:r>
      <w:r>
        <w:rPr>
          <w:rtl w:val="0"/>
        </w:rPr>
        <w:t xml:space="preserve">                      </w:t>
      </w:r>
    </w:p>
    <w:p w14:paraId="4C060A26" w14:textId="77777777" w:rsidR="00E6100E" w:rsidRDefault="00E6100E" w:rsidP="00E6100E">
      <w:pPr>
        <w:pStyle w:val="ListParagraph"/>
        <w:numPr>
          <w:ilvl w:val="0"/>
          <w:numId w:val="5"/>
        </w:numPr>
        <w:bidi/>
        <w:spacing w:after="80"/>
        <w:jc w:val="left"/>
      </w:pPr>
      <w:r>
        <w:rPr>
          <w:sz w:val="20"/>
          <w:szCs w:val="20"/>
        </w:rPr>
        <w:t>انتشار مقاومة الكاربابينيم والإمكانات المضادة للبكتيريا للجسيمات النانوية في الزائفة الزنجارية المعزولة من وحدات الحروق في مصر. المجلة المصرية لعلم الأحياء الدقيقة الطبية. المجلد 34، العدد 1، يناير 2025، الصفحات 45-53</w:t>
      </w:r>
    </w:p>
    <w:p w14:paraId="1EC03763" w14:textId="77777777" w:rsidR="00E6100E" w:rsidRDefault="00E6100E" w:rsidP="00E6100E">
      <w:pPr>
        <w:pStyle w:val="ListParagraph"/>
        <w:numPr>
          <w:ilvl w:val="0"/>
          <w:numId w:val="5"/>
        </w:numPr>
        <w:bidi/>
        <w:spacing w:after="80"/>
        <w:jc w:val="left"/>
      </w:pPr>
      <w:r>
        <w:rPr>
          <w:sz w:val="20"/>
          <w:szCs w:val="20"/>
        </w:rPr>
        <w:t>Alchemilla vulgaris يعدل السمية القلبية الناجمة عن الإيزوبروتيرينول: التفاعل بين الإجهاد التأكسدي والالتهاب والبلعمة الذاتية والاستماتة. Front. Pharmacol. 15:1394557. 2024</w:t>
      </w:r>
    </w:p>
    <w:p w14:paraId="4F1993CD" w14:textId="77777777" w:rsidR="00E6100E" w:rsidRDefault="00E6100E" w:rsidP="00E6100E">
      <w:pPr>
        <w:pStyle w:val="ListParagraph"/>
        <w:numPr>
          <w:ilvl w:val="0"/>
          <w:numId w:val="5"/>
        </w:numPr>
        <w:bidi/>
        <w:spacing w:after="80"/>
        <w:jc w:val="left"/>
      </w:pPr>
      <w:r>
        <w:rPr>
          <w:sz w:val="20"/>
          <w:szCs w:val="20"/>
        </w:rPr>
        <w:t>التعبير الجيني البولي لـ NDRG2 و MCM8 كمؤشرات حيوية جديدة غير جراحية للتشخيص والتفريق بين سرطان المثانة. Biomedical &amp; Pharmacology Journal، مارس 2023. المجلد 16(1)، ص. 549-558</w:t>
      </w:r>
    </w:p>
    <w:p w14:paraId="2347FA37" w14:textId="77777777" w:rsidR="00E6100E" w:rsidRDefault="00E6100E" w:rsidP="00E6100E">
      <w:pPr>
        <w:pStyle w:val="ListParagraph"/>
        <w:numPr>
          <w:ilvl w:val="0"/>
          <w:numId w:val="5"/>
        </w:numPr>
        <w:bidi/>
        <w:spacing w:after="80"/>
        <w:jc w:val="left"/>
      </w:pPr>
      <w:r>
        <w:rPr>
          <w:sz w:val="20"/>
          <w:szCs w:val="20"/>
        </w:rPr>
        <w:t>البلعمة الذاتية والتوازن التأكسدي يتوسطان تأثير كارفيديلول وجليبنكلاميد في نموذج فأر لإصابة الكلى الإقفارية - إعادة التروية. المجلة المقدونية مفتوحة الوصول للعلوم الطبية. 2022 فبراير 5؛ 10(A): 1402-10</w:t>
      </w:r>
    </w:p>
    <w:p w14:paraId="1B56C22F" w14:textId="77777777" w:rsidR="00E6100E" w:rsidRDefault="00E6100E" w:rsidP="00E6100E">
      <w:pPr>
        <w:pStyle w:val="ListParagraph"/>
        <w:numPr>
          <w:ilvl w:val="0"/>
          <w:numId w:val="5"/>
        </w:numPr>
        <w:bidi/>
        <w:spacing w:after="80"/>
        <w:jc w:val="left"/>
      </w:pPr>
      <w:r>
        <w:rPr>
          <w:sz w:val="20"/>
          <w:szCs w:val="20"/>
        </w:rPr>
        <w:t>أنماط التعبير المعتمدة على الوقت للعلامات الالتهابية في نموذج الفئران للالتهاب الجهازي الحاد الناجم عن الليبوبوليساكاريد. العلوم الطبية 25(118)، ديسمبر 2021</w:t>
      </w:r>
    </w:p>
    <w:p w14:paraId="6A64535F" w14:textId="77777777" w:rsidR="00E6100E" w:rsidRDefault="00E6100E" w:rsidP="00E6100E">
      <w:pPr>
        <w:pStyle w:val="ListParagraph"/>
        <w:numPr>
          <w:ilvl w:val="0"/>
          <w:numId w:val="5"/>
        </w:numPr>
        <w:bidi/>
        <w:spacing w:after="80"/>
        <w:jc w:val="left"/>
      </w:pPr>
      <w:r>
        <w:rPr>
          <w:sz w:val="20"/>
          <w:szCs w:val="20"/>
        </w:rPr>
        <w:t>الارتباط بين استقلاب حمض الفوليك، وتعدد الأشكال C677T و A1298C لجين Methylene tetrahydrofolate reductase والقابلية الوراثية لتسمم الحمل بين عينة من النساء الحوامل الأردنيات. العلوم الطبية، 25(110)، أبريل 2021</w:t>
      </w:r>
    </w:p>
    <w:p w14:paraId="25DF5C99" w14:textId="77777777" w:rsidR="00E6100E" w:rsidRDefault="00E6100E" w:rsidP="00E6100E">
      <w:pPr>
        <w:pStyle w:val="ListParagraph"/>
        <w:numPr>
          <w:ilvl w:val="0"/>
          <w:numId w:val="5"/>
        </w:numPr>
        <w:bidi/>
        <w:spacing w:after="80"/>
        <w:jc w:val="left"/>
      </w:pPr>
      <w:r>
        <w:rPr>
          <w:sz w:val="20"/>
          <w:szCs w:val="20"/>
        </w:rPr>
        <w:t>تعدد أشكال جين DEFB1 يعدل مدى البهاق والاستجابة للعلاج الضوئي NB-UVB. Dermatol Ther. 2021 May؛34(3):e14921</w:t>
      </w:r>
    </w:p>
    <w:p w14:paraId="04F02171" w14:textId="77777777" w:rsidR="00E6100E" w:rsidRDefault="00E6100E" w:rsidP="00E6100E">
      <w:pPr>
        <w:pStyle w:val="ListParagraph"/>
        <w:numPr>
          <w:ilvl w:val="0"/>
          <w:numId w:val="5"/>
        </w:numPr>
        <w:bidi/>
        <w:spacing w:after="80"/>
        <w:jc w:val="left"/>
      </w:pPr>
      <w:r>
        <w:rPr>
          <w:sz w:val="20"/>
          <w:szCs w:val="20"/>
        </w:rPr>
        <w:t>تعدد أشكال جين العامل النووي - Erythroid 2 - المرتبط بالعامل 2 في مرضى البهاق. J Clin Aesthet Dermatol. 2021؛14(6):14–17</w:t>
      </w:r>
    </w:p>
    <w:p w14:paraId="0B3FA6F3" w14:textId="77777777" w:rsidR="00E6100E" w:rsidRDefault="00E6100E" w:rsidP="00E6100E">
      <w:pPr>
        <w:pStyle w:val="ListParagraph"/>
        <w:numPr>
          <w:ilvl w:val="0"/>
          <w:numId w:val="5"/>
        </w:numPr>
        <w:bidi/>
        <w:spacing w:after="80"/>
        <w:jc w:val="left"/>
      </w:pPr>
      <w:r>
        <w:rPr>
          <w:sz w:val="20"/>
          <w:szCs w:val="20"/>
        </w:rPr>
        <w:t>يمكن أن يحمي Oxymatrine من السمية المبيضية الناجمة عن Triclosan في الفئران الإناث عن طريق تثبيط مسار إشارات TNFα/P38 MAPK/Caspase-3. المجلة المصرية للطب المهني. 2021، 45(2): 101-116</w:t>
      </w:r>
    </w:p>
    <w:p w14:paraId="23F462EA" w14:textId="77777777" w:rsidR="00E6100E" w:rsidRDefault="00E6100E" w:rsidP="00E6100E">
      <w:pPr>
        <w:pStyle w:val="ListParagraph"/>
        <w:numPr>
          <w:ilvl w:val="0"/>
          <w:numId w:val="5"/>
        </w:numPr>
        <w:bidi/>
        <w:spacing w:after="200"/>
        <w:jc w:val="left"/>
      </w:pPr>
      <w:r>
        <w:rPr>
          <w:sz w:val="20"/>
          <w:szCs w:val="20"/>
        </w:rPr>
        <w:t>تقييم تعبير (PARP-1) في سرطان المعدة بواسطة الكيمياء الهستولوجية المناعية والـ PCR الكمي في الوقت الفعلي وعلاقته بحالة HER2. المجلة الطبية لجامعة القاهرة. المجلد 88، رقم 4، سبتمبر: 1581-1587، 2020</w:t>
      </w:r>
    </w:p>
    <w:p w14:paraId="0C196F58" w14:textId="77777777" w:rsidR="00E6100E" w:rsidRDefault="00E6100E" w:rsidP="00E6100E">
      <w:pPr>
        <w:pStyle w:val="ListParagraph"/>
        <w:bidi/>
        <w:spacing w:after="200"/>
        <w:ind w:left="720"/>
      </w:pPr>
    </w:p>
    <w:p w14:paraId="09C56F02" w14:textId="36C86525" w:rsidR="00C947EA" w:rsidRDefault="00000000" w:rsidP="00E6100E">
      <w:r>
        <w:br w:type="page"/>
      </w:r>
      <w:r w:rsidR="00E6100E">
        <w:rPr>
          <w:rtl w:val="0"/>
        </w:rPr>
        <w:lastRenderedPageBreak/>
        <w:t xml:space="preserve"> </w:t>
      </w:r>
    </w:p>
    <w:p w14:paraId="76405C7E" w14:textId="77777777" w:rsidR="00C947EA" w:rsidRDefault="00000000">
      <w:pPr>
        <w:pStyle w:val="Heading1"/>
      </w:pPr>
      <w:r>
        <w:t>الإشراف على الرسائل العلمية</w:t>
      </w:r>
    </w:p>
    <w:p w14:paraId="1E293387" w14:textId="77777777" w:rsidR="00C947EA" w:rsidRDefault="00000000" w:rsidP="00E6100E">
      <w:pPr>
        <w:pStyle w:val="ListParagraph"/>
        <w:numPr>
          <w:ilvl w:val="0"/>
          <w:numId w:val="5"/>
        </w:numPr>
        <w:bidi/>
        <w:spacing w:after="60"/>
        <w:jc w:val="left"/>
      </w:pPr>
      <w:r>
        <w:rPr>
          <w:sz w:val="20"/>
          <w:szCs w:val="20"/>
        </w:rPr>
        <w:t>تأثير تثبيط التيلوميراز على التعبير عن Alpha-fetoprotein في خط خلايا سرطان الكبد. رسالة ماجستير في الكيمياء الحيوية والبيولوجيا الجزيئية 2016، كلية الطب، جامعة بنها، مصر</w:t>
      </w:r>
    </w:p>
    <w:p w14:paraId="2DAA8F4C" w14:textId="77777777" w:rsidR="00C947EA" w:rsidRDefault="00000000" w:rsidP="00E6100E">
      <w:pPr>
        <w:pStyle w:val="ListParagraph"/>
        <w:numPr>
          <w:ilvl w:val="0"/>
          <w:numId w:val="5"/>
        </w:numPr>
        <w:bidi/>
        <w:spacing w:after="60"/>
        <w:jc w:val="left"/>
      </w:pPr>
      <w:r>
        <w:rPr>
          <w:sz w:val="20"/>
          <w:szCs w:val="20"/>
        </w:rPr>
        <w:t>دراسة تعدد أشكال جين الإنترلوكين 23 في المرضى الذين يعانون من الحساسية في مصر. رسالة ماجستير في الأنف والأذن والحنجرة 2016، كلية الطب، جامعة بنها، مصر</w:t>
      </w:r>
    </w:p>
    <w:p w14:paraId="03481481" w14:textId="77777777" w:rsidR="00C947EA" w:rsidRDefault="00000000" w:rsidP="00E6100E">
      <w:pPr>
        <w:pStyle w:val="ListParagraph"/>
        <w:numPr>
          <w:ilvl w:val="0"/>
          <w:numId w:val="5"/>
        </w:numPr>
        <w:bidi/>
        <w:spacing w:after="60"/>
        <w:jc w:val="left"/>
      </w:pPr>
      <w:r>
        <w:rPr>
          <w:sz w:val="20"/>
          <w:szCs w:val="20"/>
        </w:rPr>
        <w:t>تأثير الميلاتونين على الاستماتة في خط خلايا سرطان الكبد، دراسة تجريبية. رسالة ماجستير في أمراض الكبد 2018، كلية الطب، جامعة بنها، مصر</w:t>
      </w:r>
    </w:p>
    <w:p w14:paraId="7F474DAF" w14:textId="77777777" w:rsidR="00C947EA" w:rsidRDefault="00000000" w:rsidP="00E6100E">
      <w:pPr>
        <w:pStyle w:val="ListParagraph"/>
        <w:numPr>
          <w:ilvl w:val="0"/>
          <w:numId w:val="5"/>
        </w:numPr>
        <w:bidi/>
        <w:spacing w:after="60"/>
        <w:jc w:val="left"/>
      </w:pPr>
      <w:r>
        <w:rPr>
          <w:sz w:val="20"/>
          <w:szCs w:val="20"/>
        </w:rPr>
        <w:t>تعدد أشكال جين العامل النووي-2 المرتبط بـ Erythroid 2 (Nrf2) في المرضى المصريين المصابين بالبهاق. رسالة ماجستير في الأمراض الجلدية والتناسلية 2018، كلية الطب، جامعة بنها، مصر</w:t>
      </w:r>
    </w:p>
    <w:p w14:paraId="6D7C34F3" w14:textId="77777777" w:rsidR="00C947EA" w:rsidRDefault="00000000" w:rsidP="00E6100E">
      <w:pPr>
        <w:pStyle w:val="ListParagraph"/>
        <w:numPr>
          <w:ilvl w:val="0"/>
          <w:numId w:val="5"/>
        </w:numPr>
        <w:bidi/>
        <w:spacing w:after="60"/>
        <w:jc w:val="left"/>
      </w:pPr>
      <w:r>
        <w:rPr>
          <w:sz w:val="20"/>
          <w:szCs w:val="20"/>
        </w:rPr>
        <w:t>دراسة تعدد أشكال جين معالجة المستضد (PSMB8) في المرضى المصريين المصابين بالبهاق. رسالة ماجستير في الأمراض الجلدية والتناسلية 2018، كلية الطب، جامعة بنها، مصر</w:t>
      </w:r>
    </w:p>
    <w:p w14:paraId="5108414B" w14:textId="77777777" w:rsidR="00C947EA" w:rsidRDefault="00000000" w:rsidP="00E6100E">
      <w:pPr>
        <w:pStyle w:val="ListParagraph"/>
        <w:numPr>
          <w:ilvl w:val="0"/>
          <w:numId w:val="5"/>
        </w:numPr>
        <w:bidi/>
        <w:spacing w:after="60"/>
        <w:jc w:val="left"/>
      </w:pPr>
      <w:r>
        <w:rPr>
          <w:sz w:val="20"/>
          <w:szCs w:val="20"/>
        </w:rPr>
        <w:t>مستويات المصل من IL17A وتعدد أشكال جين IL17A (A7488) في الثعلبة البقعية. رسالة ماجستير في الأمراض الجلدية والتناسلية 2018، كلية الطب، جامعة بنها، مصر</w:t>
      </w:r>
    </w:p>
    <w:p w14:paraId="44BDAD31" w14:textId="77777777" w:rsidR="00C947EA" w:rsidRDefault="00000000" w:rsidP="00E6100E">
      <w:pPr>
        <w:pStyle w:val="ListParagraph"/>
        <w:numPr>
          <w:ilvl w:val="0"/>
          <w:numId w:val="5"/>
        </w:numPr>
        <w:bidi/>
        <w:spacing w:after="60"/>
        <w:jc w:val="left"/>
      </w:pPr>
      <w:r>
        <w:rPr>
          <w:sz w:val="20"/>
          <w:szCs w:val="20"/>
        </w:rPr>
        <w:t>تعدد أشكال جين TAP1 في الثعلبة البقعية. رسالة ماجستير في الأمراض الجلدية والتناسلية 2018، كلية الطب، جامعة بنها، مصر</w:t>
      </w:r>
    </w:p>
    <w:p w14:paraId="3BAA0D90" w14:textId="77777777" w:rsidR="00C947EA" w:rsidRDefault="00000000" w:rsidP="00E6100E">
      <w:pPr>
        <w:pStyle w:val="ListParagraph"/>
        <w:numPr>
          <w:ilvl w:val="0"/>
          <w:numId w:val="5"/>
        </w:numPr>
        <w:bidi/>
        <w:spacing w:after="60"/>
        <w:jc w:val="left"/>
      </w:pPr>
      <w:r>
        <w:rPr>
          <w:sz w:val="20"/>
          <w:szCs w:val="20"/>
        </w:rPr>
        <w:t>تعدد أشكال جين Paroxonase-1 (PONQ192R) في المرضى المصريين المصابين بالبهاق. رسالة ماجستير في الأمراض الجلدية والتناسلية 2018، كلية الطب، جامعة بنها، مصر</w:t>
      </w:r>
    </w:p>
    <w:p w14:paraId="05D72236" w14:textId="77777777" w:rsidR="00C947EA" w:rsidRPr="00E6100E" w:rsidRDefault="00000000" w:rsidP="00E6100E">
      <w:pPr>
        <w:pStyle w:val="ListParagraph"/>
        <w:numPr>
          <w:ilvl w:val="0"/>
          <w:numId w:val="5"/>
        </w:numPr>
        <w:bidi/>
        <w:spacing w:after="200"/>
        <w:jc w:val="left"/>
        <w:rPr>
          <w:rtl w:val="0"/>
        </w:rPr>
      </w:pPr>
      <w:r>
        <w:rPr>
          <w:sz w:val="20"/>
          <w:szCs w:val="20"/>
        </w:rPr>
        <w:t>تقييم التعبير الجيني لـ NORG-2 و Igf-2 في البول واستخدامهما المحتمل كمؤشرات حيوية لسرطان المثانة. رسالة دكتوراه في الكيمياء الحيوية والبيولوجيا الجزيئية 2018، كلية الطب، جامعة بنها، مصر</w:t>
      </w:r>
    </w:p>
    <w:p w14:paraId="31854FA2" w14:textId="77777777" w:rsidR="00E6100E" w:rsidRDefault="00E6100E" w:rsidP="00E6100E">
      <w:pPr>
        <w:pStyle w:val="ListParagraph"/>
        <w:bidi/>
        <w:spacing w:after="200"/>
        <w:ind w:left="720"/>
        <w:rPr>
          <w:sz w:val="20"/>
          <w:szCs w:val="20"/>
          <w:rtl w:val="0"/>
        </w:rPr>
      </w:pPr>
    </w:p>
    <w:p w14:paraId="7957976F" w14:textId="77777777" w:rsidR="00E6100E" w:rsidRDefault="00E6100E" w:rsidP="00E6100E">
      <w:pPr>
        <w:pStyle w:val="Heading1"/>
      </w:pPr>
      <w:r>
        <w:t>المؤتمرات والندوات</w:t>
      </w:r>
    </w:p>
    <w:p w14:paraId="30597091" w14:textId="77777777" w:rsidR="00E6100E" w:rsidRDefault="00E6100E" w:rsidP="00E6100E">
      <w:pPr>
        <w:pStyle w:val="ListParagraph"/>
        <w:numPr>
          <w:ilvl w:val="0"/>
          <w:numId w:val="2"/>
        </w:numPr>
        <w:bidi/>
        <w:spacing w:after="60"/>
        <w:jc w:val="left"/>
      </w:pPr>
      <w:r>
        <w:t>يوم البحث الطلابي الأول في كلية الطب بجامعة مؤتة، جامعة مؤتة، الأردن. 16/4/2024</w:t>
      </w:r>
    </w:p>
    <w:p w14:paraId="72402C3C" w14:textId="77777777" w:rsidR="00E6100E" w:rsidRDefault="00E6100E" w:rsidP="00E6100E">
      <w:pPr>
        <w:pStyle w:val="ListParagraph"/>
        <w:numPr>
          <w:ilvl w:val="0"/>
          <w:numId w:val="2"/>
        </w:numPr>
        <w:bidi/>
        <w:spacing w:after="60"/>
        <w:jc w:val="left"/>
      </w:pPr>
      <w:r>
        <w:t>المؤتمر الطبي الدولي الخامس لنقابة الأطباء الأردنيين، الكرك، والمؤتمر الطبي الدولي الثالث عشر لكلية الطب، جامعة مؤتة، مؤتة، الأردن، 2023</w:t>
      </w:r>
    </w:p>
    <w:p w14:paraId="22EDF787" w14:textId="77777777" w:rsidR="00E6100E" w:rsidRDefault="00E6100E" w:rsidP="00E6100E">
      <w:pPr>
        <w:pStyle w:val="ListParagraph"/>
        <w:numPr>
          <w:ilvl w:val="0"/>
          <w:numId w:val="2"/>
        </w:numPr>
        <w:bidi/>
        <w:spacing w:after="60"/>
        <w:jc w:val="left"/>
      </w:pPr>
      <w:r>
        <w:t>المؤتمر العالمي للمملكة المتحدة والأردن حول الرعاية الصحية المتكاملة، مؤتمر مشترك بالتعاون مع منتدى الأبحاث المتحدة، المملكة المتحدة وجامعة مؤتة، البحر الميت، الأردن، 2022</w:t>
      </w:r>
    </w:p>
    <w:p w14:paraId="1E3DC818" w14:textId="77777777" w:rsidR="00E6100E" w:rsidRDefault="00E6100E" w:rsidP="00E6100E">
      <w:pPr>
        <w:pStyle w:val="ListParagraph"/>
        <w:numPr>
          <w:ilvl w:val="0"/>
          <w:numId w:val="2"/>
        </w:numPr>
        <w:bidi/>
        <w:spacing w:after="60"/>
        <w:jc w:val="left"/>
      </w:pPr>
      <w:r>
        <w:t>الندوة الدولية الأولى حول التطورات الحديثة في علاج السرطان والسكري، جامعة مؤتة، الأردن، 2019</w:t>
      </w:r>
    </w:p>
    <w:p w14:paraId="4331F039" w14:textId="77777777" w:rsidR="00E6100E" w:rsidRDefault="00E6100E" w:rsidP="00E6100E">
      <w:pPr>
        <w:pStyle w:val="ListParagraph"/>
        <w:numPr>
          <w:ilvl w:val="0"/>
          <w:numId w:val="2"/>
        </w:numPr>
        <w:bidi/>
        <w:spacing w:after="60"/>
        <w:jc w:val="left"/>
      </w:pPr>
      <w:r>
        <w:t>مؤتمر تحسين الرعاية الصحية وخدمات الطوارئ في الدلتا، جامعة بنها، مصر، 2013</w:t>
      </w:r>
    </w:p>
    <w:p w14:paraId="6DD99AB0" w14:textId="77777777" w:rsidR="00E6100E" w:rsidRDefault="00E6100E" w:rsidP="00E6100E">
      <w:pPr>
        <w:pStyle w:val="ListParagraph"/>
        <w:numPr>
          <w:ilvl w:val="0"/>
          <w:numId w:val="2"/>
        </w:numPr>
        <w:bidi/>
        <w:spacing w:after="200"/>
        <w:jc w:val="left"/>
      </w:pPr>
      <w:r>
        <w:t>مؤتمر الكيمياء الحيوية الجزيئية في الممارسة السريرية، جامعة القاهرة، مصر، 2013</w:t>
      </w:r>
    </w:p>
    <w:p w14:paraId="617C8ADA" w14:textId="77777777" w:rsidR="00E6100E" w:rsidRDefault="00E6100E" w:rsidP="00E6100E">
      <w:pPr>
        <w:pStyle w:val="Heading1"/>
      </w:pPr>
      <w:r>
        <w:t>المهارات</w:t>
      </w:r>
    </w:p>
    <w:p w14:paraId="01E7C9CE" w14:textId="77777777" w:rsidR="00E6100E" w:rsidRDefault="00E6100E" w:rsidP="00E6100E">
      <w:pPr>
        <w:pStyle w:val="ListParagraph"/>
        <w:numPr>
          <w:ilvl w:val="0"/>
          <w:numId w:val="2"/>
        </w:numPr>
        <w:bidi/>
        <w:jc w:val="left"/>
      </w:pPr>
      <w:r>
        <w:t>تقنيات ELISA البيوكيميائية</w:t>
      </w:r>
    </w:p>
    <w:p w14:paraId="343599EF" w14:textId="77777777" w:rsidR="00E6100E" w:rsidRDefault="00E6100E" w:rsidP="00E6100E">
      <w:pPr>
        <w:pStyle w:val="ListParagraph"/>
        <w:numPr>
          <w:ilvl w:val="0"/>
          <w:numId w:val="2"/>
        </w:numPr>
        <w:bidi/>
        <w:jc w:val="left"/>
      </w:pPr>
      <w:r>
        <w:t>تقنيات PCR الجزيئية في الوقت الفعلي</w:t>
      </w:r>
    </w:p>
    <w:p w14:paraId="075F4537" w14:textId="77777777" w:rsidR="00E6100E" w:rsidRDefault="00E6100E" w:rsidP="00E6100E">
      <w:pPr>
        <w:pStyle w:val="ListParagraph"/>
        <w:numPr>
          <w:ilvl w:val="0"/>
          <w:numId w:val="2"/>
        </w:numPr>
        <w:bidi/>
        <w:jc w:val="left"/>
      </w:pPr>
      <w:r>
        <w:t>برامج SPSS الإحصائية</w:t>
      </w:r>
    </w:p>
    <w:p w14:paraId="6CEEFBDC" w14:textId="77777777" w:rsidR="00E6100E" w:rsidRDefault="00E6100E" w:rsidP="00E6100E">
      <w:pPr>
        <w:pStyle w:val="ListParagraph"/>
        <w:numPr>
          <w:ilvl w:val="0"/>
          <w:numId w:val="2"/>
        </w:numPr>
        <w:bidi/>
        <w:jc w:val="left"/>
      </w:pPr>
      <w:r>
        <w:t>القيادة وإدارة الفريق</w:t>
      </w:r>
    </w:p>
    <w:p w14:paraId="27411F8F" w14:textId="77777777" w:rsidR="00E6100E" w:rsidRDefault="00E6100E" w:rsidP="00E6100E">
      <w:pPr>
        <w:pStyle w:val="ListParagraph"/>
        <w:numPr>
          <w:ilvl w:val="0"/>
          <w:numId w:val="2"/>
        </w:numPr>
        <w:bidi/>
        <w:jc w:val="left"/>
      </w:pPr>
      <w:r>
        <w:t>فحص أنسجة الجسم المختلفة بتقنيات PCR</w:t>
      </w:r>
    </w:p>
    <w:p w14:paraId="08647583" w14:textId="77777777" w:rsidR="00E6100E" w:rsidRDefault="00E6100E" w:rsidP="00E6100E">
      <w:pPr>
        <w:pStyle w:val="ListParagraph"/>
        <w:numPr>
          <w:ilvl w:val="0"/>
          <w:numId w:val="2"/>
        </w:numPr>
        <w:bidi/>
        <w:spacing w:after="200"/>
        <w:jc w:val="left"/>
      </w:pPr>
      <w:r>
        <w:t>العمل بكفاءة تحت الضغط</w:t>
      </w:r>
    </w:p>
    <w:p w14:paraId="37314CAF" w14:textId="77777777" w:rsidR="00E6100E" w:rsidRDefault="00E6100E" w:rsidP="00E6100E">
      <w:pPr>
        <w:pStyle w:val="ListParagraph"/>
        <w:bidi/>
        <w:spacing w:after="200"/>
        <w:ind w:left="720"/>
      </w:pPr>
    </w:p>
    <w:p w14:paraId="269F6F62" w14:textId="730D54D6" w:rsidR="00E6100E" w:rsidRDefault="00000000" w:rsidP="00E6100E">
      <w:pPr>
        <w:pStyle w:val="Heading1"/>
      </w:pPr>
      <w:r>
        <w:br w:type="page"/>
      </w:r>
    </w:p>
    <w:p w14:paraId="29481D61" w14:textId="4D80D373" w:rsidR="00C947EA" w:rsidRDefault="00C947EA"/>
    <w:p w14:paraId="54A0DF57" w14:textId="2E04B08D" w:rsidR="00C947EA" w:rsidRDefault="00000000" w:rsidP="00E6100E">
      <w:r>
        <w:t>الشهادات والدورات التدريبية</w:t>
      </w:r>
    </w:p>
    <w:p w14:paraId="3AA4F821" w14:textId="77777777" w:rsidR="00C947EA" w:rsidRDefault="00000000" w:rsidP="00E6100E">
      <w:pPr>
        <w:pStyle w:val="ListParagraph"/>
        <w:numPr>
          <w:ilvl w:val="0"/>
          <w:numId w:val="2"/>
        </w:numPr>
        <w:bidi/>
        <w:spacing w:after="60"/>
        <w:jc w:val="left"/>
      </w:pPr>
      <w:r>
        <w:t>أنظمة الاعتماد، مركز تطوير أعضاء هيئة التدريس، جامعة بنها، 2025</w:t>
      </w:r>
    </w:p>
    <w:p w14:paraId="65CFD690" w14:textId="77777777" w:rsidR="00C947EA" w:rsidRDefault="00000000" w:rsidP="00E6100E">
      <w:pPr>
        <w:pStyle w:val="ListParagraph"/>
        <w:numPr>
          <w:ilvl w:val="0"/>
          <w:numId w:val="2"/>
        </w:numPr>
        <w:bidi/>
        <w:spacing w:after="60"/>
        <w:jc w:val="left"/>
      </w:pPr>
      <w:r>
        <w:t>التخطيط الاستراتيجي، مركز تطوير أعضاء هيئة التدريس، جامعة بنها، 2025</w:t>
      </w:r>
    </w:p>
    <w:p w14:paraId="71674493" w14:textId="77777777" w:rsidR="00C947EA" w:rsidRDefault="00000000" w:rsidP="00E6100E">
      <w:pPr>
        <w:pStyle w:val="ListParagraph"/>
        <w:numPr>
          <w:ilvl w:val="0"/>
          <w:numId w:val="2"/>
        </w:numPr>
        <w:bidi/>
        <w:spacing w:after="60"/>
        <w:jc w:val="left"/>
      </w:pPr>
      <w:r>
        <w:t>تسويق البحث العلمي، مركز تطوير أعضاء هيئة التدريس، جامعة بنها، 2025</w:t>
      </w:r>
    </w:p>
    <w:p w14:paraId="21BEBBAF" w14:textId="77777777" w:rsidR="00C947EA" w:rsidRDefault="00000000" w:rsidP="00E6100E">
      <w:pPr>
        <w:pStyle w:val="ListParagraph"/>
        <w:numPr>
          <w:ilvl w:val="0"/>
          <w:numId w:val="2"/>
        </w:numPr>
        <w:bidi/>
        <w:spacing w:after="60"/>
        <w:jc w:val="left"/>
      </w:pPr>
      <w:r>
        <w:t>PCR الرقمي في إدارة السرطان. Thermo Fisher Scientific، 22 سبتمبر 2022</w:t>
      </w:r>
    </w:p>
    <w:p w14:paraId="2D32DADA" w14:textId="77777777" w:rsidR="00C947EA" w:rsidRDefault="00000000" w:rsidP="00E6100E">
      <w:pPr>
        <w:pStyle w:val="ListParagraph"/>
        <w:numPr>
          <w:ilvl w:val="0"/>
          <w:numId w:val="2"/>
        </w:numPr>
        <w:bidi/>
        <w:spacing w:after="60"/>
        <w:jc w:val="left"/>
      </w:pPr>
      <w:r>
        <w:t>برنامج بنك الأسئلة في جامعة بنها 2021</w:t>
      </w:r>
    </w:p>
    <w:p w14:paraId="1302B277" w14:textId="77777777" w:rsidR="00C947EA" w:rsidRDefault="00000000" w:rsidP="00E6100E">
      <w:pPr>
        <w:pStyle w:val="ListParagraph"/>
        <w:numPr>
          <w:ilvl w:val="0"/>
          <w:numId w:val="2"/>
        </w:numPr>
        <w:bidi/>
        <w:spacing w:after="60"/>
        <w:jc w:val="left"/>
      </w:pPr>
      <w:r>
        <w:t>استخدام الطب عن بعد وتكنولوجيا المعلومات في الرعاية الصحية. 10 فبراير 2021</w:t>
      </w:r>
    </w:p>
    <w:p w14:paraId="69854DD4" w14:textId="77777777" w:rsidR="00C947EA" w:rsidRDefault="00000000" w:rsidP="00E6100E">
      <w:pPr>
        <w:pStyle w:val="ListParagraph"/>
        <w:numPr>
          <w:ilvl w:val="0"/>
          <w:numId w:val="2"/>
        </w:numPr>
        <w:bidi/>
        <w:spacing w:after="60"/>
        <w:jc w:val="left"/>
      </w:pPr>
      <w:r>
        <w:t>تجارب وتطبيقات الصحة عن بعد: الحالية والمستقبلية. 24، 25 فبراير 2021</w:t>
      </w:r>
    </w:p>
    <w:p w14:paraId="3A07AC9C" w14:textId="77777777" w:rsidR="00C947EA" w:rsidRDefault="00000000" w:rsidP="00E6100E">
      <w:pPr>
        <w:pStyle w:val="ListParagraph"/>
        <w:numPr>
          <w:ilvl w:val="0"/>
          <w:numId w:val="2"/>
        </w:numPr>
        <w:bidi/>
        <w:spacing w:after="60"/>
        <w:jc w:val="left"/>
      </w:pPr>
      <w:r>
        <w:t>استخدام التكنولوجيا في برنامج التعلم النشط بجامعة بنها 2021</w:t>
      </w:r>
    </w:p>
    <w:p w14:paraId="5375BA68" w14:textId="77777777" w:rsidR="00C947EA" w:rsidRDefault="00000000" w:rsidP="00E6100E">
      <w:pPr>
        <w:pStyle w:val="ListParagraph"/>
        <w:numPr>
          <w:ilvl w:val="0"/>
          <w:numId w:val="2"/>
        </w:numPr>
        <w:bidi/>
        <w:spacing w:after="60"/>
        <w:jc w:val="left"/>
      </w:pPr>
      <w:r>
        <w:t>دورة التحليل الإحصائي في جامعة بنها في يونيو 2021</w:t>
      </w:r>
    </w:p>
    <w:p w14:paraId="667D0A89" w14:textId="77777777" w:rsidR="00C947EA" w:rsidRDefault="00000000" w:rsidP="00E6100E">
      <w:pPr>
        <w:pStyle w:val="ListParagraph"/>
        <w:numPr>
          <w:ilvl w:val="0"/>
          <w:numId w:val="2"/>
        </w:numPr>
        <w:bidi/>
        <w:spacing w:after="60"/>
        <w:jc w:val="left"/>
      </w:pPr>
      <w:r>
        <w:t>دورة حول تصميم واستخدام الاستطلاعات القائمة على الويب، معهد البحوث السريرية في المركز الطبي بالجامعة الأمريكية في بيروت، 2020</w:t>
      </w:r>
    </w:p>
    <w:p w14:paraId="660A130B" w14:textId="77777777" w:rsidR="00C947EA" w:rsidRDefault="00000000" w:rsidP="00E6100E">
      <w:pPr>
        <w:pStyle w:val="ListParagraph"/>
        <w:numPr>
          <w:ilvl w:val="0"/>
          <w:numId w:val="2"/>
        </w:numPr>
        <w:bidi/>
        <w:spacing w:after="60"/>
        <w:jc w:val="left"/>
      </w:pPr>
      <w:r>
        <w:t>برنامج التعليم عبر الإنترنت لـ covid-19 في المجلس الأوروبي للاعتماد للتعليم الطبي المستمر، 2020</w:t>
      </w:r>
    </w:p>
    <w:p w14:paraId="2B896EB4" w14:textId="77777777" w:rsidR="00C947EA" w:rsidRDefault="00000000" w:rsidP="00E6100E">
      <w:pPr>
        <w:pStyle w:val="ListParagraph"/>
        <w:numPr>
          <w:ilvl w:val="0"/>
          <w:numId w:val="2"/>
        </w:numPr>
        <w:bidi/>
        <w:spacing w:after="60"/>
        <w:jc w:val="left"/>
      </w:pPr>
      <w:r>
        <w:t>دورة البحث العلمي وبرنامج SPSS للبحث العلمي في جامعة بنها 2015</w:t>
      </w:r>
    </w:p>
    <w:p w14:paraId="5268C3D6" w14:textId="77777777" w:rsidR="00C947EA" w:rsidRDefault="00000000" w:rsidP="00E6100E">
      <w:pPr>
        <w:pStyle w:val="ListParagraph"/>
        <w:numPr>
          <w:ilvl w:val="0"/>
          <w:numId w:val="2"/>
        </w:numPr>
        <w:bidi/>
        <w:spacing w:after="60"/>
        <w:jc w:val="left"/>
      </w:pPr>
      <w:r>
        <w:t>ورشة عمل حول التطبيقات السريرية لـ real time PCR في وحدة البيولوجيا الجزيئية، جامعة بنها، 2013</w:t>
      </w:r>
    </w:p>
    <w:p w14:paraId="182DB76B" w14:textId="77777777" w:rsidR="00C947EA" w:rsidRDefault="00000000" w:rsidP="00E6100E">
      <w:pPr>
        <w:pStyle w:val="ListParagraph"/>
        <w:numPr>
          <w:ilvl w:val="0"/>
          <w:numId w:val="2"/>
        </w:numPr>
        <w:bidi/>
        <w:spacing w:after="60"/>
        <w:jc w:val="left"/>
      </w:pPr>
      <w:r>
        <w:t>دورة التقييم الذاتي والمراجعة الخارجية في جامعة بنها في يونيو 2014</w:t>
      </w:r>
    </w:p>
    <w:p w14:paraId="2CE25312" w14:textId="77777777" w:rsidR="00C947EA" w:rsidRDefault="00000000" w:rsidP="00E6100E">
      <w:pPr>
        <w:pStyle w:val="ListParagraph"/>
        <w:numPr>
          <w:ilvl w:val="0"/>
          <w:numId w:val="2"/>
        </w:numPr>
        <w:bidi/>
        <w:spacing w:after="60"/>
        <w:jc w:val="left"/>
      </w:pPr>
      <w:r>
        <w:t>دورة Windows وجداول البيانات والإنترنت و PowerPoint في جامعة بنها في عام 2014</w:t>
      </w:r>
    </w:p>
    <w:p w14:paraId="0199B328" w14:textId="77777777" w:rsidR="00C947EA" w:rsidRDefault="00000000" w:rsidP="00E6100E">
      <w:pPr>
        <w:pStyle w:val="ListParagraph"/>
        <w:numPr>
          <w:ilvl w:val="0"/>
          <w:numId w:val="2"/>
        </w:numPr>
        <w:bidi/>
        <w:spacing w:after="60"/>
        <w:jc w:val="left"/>
      </w:pPr>
      <w:r>
        <w:t>ورشة عمل حول التنميط الجيني باستخدام real time PCR في وحدة البيولوجيا الجزيئية، جامعة بنها، 2013</w:t>
      </w:r>
    </w:p>
    <w:p w14:paraId="007AC24D" w14:textId="77777777" w:rsidR="00C947EA" w:rsidRDefault="00000000" w:rsidP="00E6100E">
      <w:pPr>
        <w:pStyle w:val="ListParagraph"/>
        <w:numPr>
          <w:ilvl w:val="0"/>
          <w:numId w:val="2"/>
        </w:numPr>
        <w:bidi/>
        <w:spacing w:after="60"/>
        <w:jc w:val="left"/>
      </w:pPr>
      <w:r>
        <w:t>دورة التخطيط الاستراتيجي ومهارات العرض الفعالة في جامعة بنها، مصر، 2013</w:t>
      </w:r>
    </w:p>
    <w:p w14:paraId="007CC35E" w14:textId="77777777" w:rsidR="00C947EA" w:rsidRDefault="00000000" w:rsidP="00E6100E">
      <w:pPr>
        <w:pStyle w:val="ListParagraph"/>
        <w:numPr>
          <w:ilvl w:val="0"/>
          <w:numId w:val="2"/>
        </w:numPr>
        <w:bidi/>
        <w:spacing w:after="60"/>
        <w:jc w:val="left"/>
      </w:pPr>
      <w:r>
        <w:t>دورة الجوانب الأخلاقية والأخلاقية لأعضاء هيئة التدريس في جامعة بنها 2012</w:t>
      </w:r>
    </w:p>
    <w:p w14:paraId="4D5F9F63" w14:textId="77777777" w:rsidR="00C947EA" w:rsidRDefault="00000000" w:rsidP="00E6100E">
      <w:pPr>
        <w:pStyle w:val="ListParagraph"/>
        <w:numPr>
          <w:ilvl w:val="0"/>
          <w:numId w:val="2"/>
        </w:numPr>
        <w:bidi/>
        <w:spacing w:after="60"/>
        <w:jc w:val="left"/>
      </w:pPr>
      <w:r>
        <w:t>دورة إعداد أعضاء هيئة التدريس الجامعي، وإدارة الوقت والاجتماعات في جامعة بنها 2011</w:t>
      </w:r>
    </w:p>
    <w:p w14:paraId="687266EF" w14:textId="77777777" w:rsidR="00C947EA" w:rsidRDefault="00000000" w:rsidP="00E6100E">
      <w:pPr>
        <w:pStyle w:val="ListParagraph"/>
        <w:numPr>
          <w:ilvl w:val="0"/>
          <w:numId w:val="2"/>
        </w:numPr>
        <w:bidi/>
        <w:spacing w:after="200"/>
        <w:jc w:val="left"/>
      </w:pPr>
      <w:r>
        <w:t>TOEFL ITP - مؤسسة AMDST. 2010</w:t>
      </w:r>
    </w:p>
    <w:p w14:paraId="07E3CF85" w14:textId="77777777" w:rsidR="00C947EA" w:rsidRDefault="00000000">
      <w:pPr>
        <w:pStyle w:val="Heading1"/>
      </w:pPr>
      <w:r>
        <w:t>المهارات اللغوية</w:t>
      </w:r>
    </w:p>
    <w:p w14:paraId="499CDBFC" w14:textId="77777777" w:rsidR="00C947EA" w:rsidRDefault="00000000">
      <w:pPr>
        <w:jc w:val="right"/>
      </w:pPr>
      <w:r>
        <w:rPr>
          <w:b/>
          <w:bCs/>
        </w:rPr>
        <w:t>اللغة الأم: العربية</w:t>
      </w:r>
    </w:p>
    <w:p w14:paraId="21B03501" w14:textId="77777777" w:rsidR="00C947EA" w:rsidRDefault="00000000">
      <w:pPr>
        <w:spacing w:after="200"/>
        <w:jc w:val="right"/>
      </w:pPr>
      <w:r>
        <w:t>لغات أخرى: الإنجليزية</w:t>
      </w:r>
    </w:p>
    <w:p w14:paraId="7FEE34C3" w14:textId="77777777" w:rsidR="00C947EA" w:rsidRDefault="00000000">
      <w:pPr>
        <w:pStyle w:val="Heading1"/>
      </w:pPr>
      <w:r>
        <w:t>الهوايات والاهتمامات</w:t>
      </w:r>
    </w:p>
    <w:p w14:paraId="706B0F07" w14:textId="77777777" w:rsidR="00C947EA" w:rsidRDefault="00000000">
      <w:pPr>
        <w:pStyle w:val="ListParagraph"/>
        <w:numPr>
          <w:ilvl w:val="0"/>
          <w:numId w:val="2"/>
        </w:numPr>
      </w:pPr>
      <w:r>
        <w:t>القراءة</w:t>
      </w:r>
    </w:p>
    <w:p w14:paraId="562C78DA" w14:textId="77777777" w:rsidR="00C947EA" w:rsidRDefault="00000000">
      <w:pPr>
        <w:pStyle w:val="ListParagraph"/>
        <w:numPr>
          <w:ilvl w:val="0"/>
          <w:numId w:val="2"/>
        </w:numPr>
      </w:pPr>
      <w:r>
        <w:t>التخييم والمشي</w:t>
      </w:r>
    </w:p>
    <w:sectPr w:rsidR="00C947EA">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9721A"/>
    <w:multiLevelType w:val="hybridMultilevel"/>
    <w:tmpl w:val="5E1CB374"/>
    <w:lvl w:ilvl="0" w:tplc="F2508EE2">
      <w:start w:val="1"/>
      <w:numFmt w:val="bullet"/>
      <w:lvlText w:val="●"/>
      <w:lvlJc w:val="right"/>
      <w:pPr>
        <w:ind w:left="720" w:hanging="360"/>
        <w:jc w:val="right"/>
      </w:pPr>
    </w:lvl>
    <w:lvl w:ilvl="1" w:tplc="F0E2D8AA">
      <w:numFmt w:val="decimal"/>
      <w:lvlText w:val=""/>
      <w:lvlJc w:val="left"/>
    </w:lvl>
    <w:lvl w:ilvl="2" w:tplc="836A0338">
      <w:numFmt w:val="decimal"/>
      <w:lvlText w:val=""/>
      <w:lvlJc w:val="left"/>
    </w:lvl>
    <w:lvl w:ilvl="3" w:tplc="C7EE9F06">
      <w:numFmt w:val="decimal"/>
      <w:lvlText w:val=""/>
      <w:lvlJc w:val="left"/>
    </w:lvl>
    <w:lvl w:ilvl="4" w:tplc="3D54338A">
      <w:numFmt w:val="decimal"/>
      <w:lvlText w:val=""/>
      <w:lvlJc w:val="left"/>
    </w:lvl>
    <w:lvl w:ilvl="5" w:tplc="B3348508">
      <w:numFmt w:val="decimal"/>
      <w:lvlText w:val=""/>
      <w:lvlJc w:val="left"/>
    </w:lvl>
    <w:lvl w:ilvl="6" w:tplc="0172AE54">
      <w:numFmt w:val="decimal"/>
      <w:lvlText w:val=""/>
      <w:lvlJc w:val="left"/>
    </w:lvl>
    <w:lvl w:ilvl="7" w:tplc="3AB0D4FC">
      <w:numFmt w:val="decimal"/>
      <w:lvlText w:val=""/>
      <w:lvlJc w:val="left"/>
    </w:lvl>
    <w:lvl w:ilvl="8" w:tplc="7E62FD76">
      <w:numFmt w:val="decimal"/>
      <w:lvlText w:val=""/>
      <w:lvlJc w:val="left"/>
    </w:lvl>
  </w:abstractNum>
  <w:abstractNum w:abstractNumId="1" w15:restartNumberingAfterBreak="0">
    <w:nsid w:val="2AA53D1D"/>
    <w:multiLevelType w:val="hybridMultilevel"/>
    <w:tmpl w:val="3356DC48"/>
    <w:lvl w:ilvl="0" w:tplc="4EDC9BB4">
      <w:start w:val="1"/>
      <w:numFmt w:val="bullet"/>
      <w:lvlText w:val="●"/>
      <w:lvlJc w:val="left"/>
      <w:pPr>
        <w:ind w:left="720" w:hanging="360"/>
      </w:pPr>
    </w:lvl>
    <w:lvl w:ilvl="1" w:tplc="B1C0B976">
      <w:start w:val="1"/>
      <w:numFmt w:val="bullet"/>
      <w:lvlText w:val="○"/>
      <w:lvlJc w:val="left"/>
      <w:pPr>
        <w:ind w:left="1440" w:hanging="360"/>
      </w:pPr>
    </w:lvl>
    <w:lvl w:ilvl="2" w:tplc="62CC9A0E">
      <w:start w:val="1"/>
      <w:numFmt w:val="bullet"/>
      <w:lvlText w:val="■"/>
      <w:lvlJc w:val="left"/>
      <w:pPr>
        <w:ind w:left="2160" w:hanging="360"/>
      </w:pPr>
    </w:lvl>
    <w:lvl w:ilvl="3" w:tplc="B48043AC">
      <w:start w:val="1"/>
      <w:numFmt w:val="bullet"/>
      <w:lvlText w:val="●"/>
      <w:lvlJc w:val="left"/>
      <w:pPr>
        <w:ind w:left="2880" w:hanging="360"/>
      </w:pPr>
    </w:lvl>
    <w:lvl w:ilvl="4" w:tplc="8F4CF948">
      <w:start w:val="1"/>
      <w:numFmt w:val="bullet"/>
      <w:lvlText w:val="○"/>
      <w:lvlJc w:val="left"/>
      <w:pPr>
        <w:ind w:left="3600" w:hanging="360"/>
      </w:pPr>
    </w:lvl>
    <w:lvl w:ilvl="5" w:tplc="FC841CD4">
      <w:start w:val="1"/>
      <w:numFmt w:val="bullet"/>
      <w:lvlText w:val="■"/>
      <w:lvlJc w:val="left"/>
      <w:pPr>
        <w:ind w:left="4320" w:hanging="360"/>
      </w:pPr>
    </w:lvl>
    <w:lvl w:ilvl="6" w:tplc="3C94718E">
      <w:start w:val="1"/>
      <w:numFmt w:val="bullet"/>
      <w:lvlText w:val="●"/>
      <w:lvlJc w:val="left"/>
      <w:pPr>
        <w:ind w:left="5040" w:hanging="360"/>
      </w:pPr>
    </w:lvl>
    <w:lvl w:ilvl="7" w:tplc="F0685E26">
      <w:start w:val="1"/>
      <w:numFmt w:val="bullet"/>
      <w:lvlText w:val="●"/>
      <w:lvlJc w:val="left"/>
      <w:pPr>
        <w:ind w:left="5760" w:hanging="360"/>
      </w:pPr>
    </w:lvl>
    <w:lvl w:ilvl="8" w:tplc="6972B272">
      <w:start w:val="1"/>
      <w:numFmt w:val="bullet"/>
      <w:lvlText w:val="●"/>
      <w:lvlJc w:val="left"/>
      <w:pPr>
        <w:ind w:left="6480" w:hanging="360"/>
      </w:pPr>
    </w:lvl>
  </w:abstractNum>
  <w:abstractNum w:abstractNumId="2" w15:restartNumberingAfterBreak="0">
    <w:nsid w:val="4DDE050E"/>
    <w:multiLevelType w:val="hybridMultilevel"/>
    <w:tmpl w:val="561E5158"/>
    <w:lvl w:ilvl="0" w:tplc="2B86FD3A">
      <w:start w:val="1"/>
      <w:numFmt w:val="decimal"/>
      <w:lvlText w:val="%1."/>
      <w:lvlJc w:val="right"/>
      <w:pPr>
        <w:ind w:left="720" w:hanging="360"/>
        <w:jc w:val="right"/>
      </w:pPr>
    </w:lvl>
    <w:lvl w:ilvl="1" w:tplc="5CAA64BE">
      <w:numFmt w:val="decimal"/>
      <w:lvlText w:val=""/>
      <w:lvlJc w:val="left"/>
    </w:lvl>
    <w:lvl w:ilvl="2" w:tplc="2B68AFA4">
      <w:numFmt w:val="decimal"/>
      <w:lvlText w:val=""/>
      <w:lvlJc w:val="left"/>
    </w:lvl>
    <w:lvl w:ilvl="3" w:tplc="CC9E67D4">
      <w:numFmt w:val="decimal"/>
      <w:lvlText w:val=""/>
      <w:lvlJc w:val="left"/>
    </w:lvl>
    <w:lvl w:ilvl="4" w:tplc="929CFA90">
      <w:numFmt w:val="decimal"/>
      <w:lvlText w:val=""/>
      <w:lvlJc w:val="left"/>
    </w:lvl>
    <w:lvl w:ilvl="5" w:tplc="F686F350">
      <w:numFmt w:val="decimal"/>
      <w:lvlText w:val=""/>
      <w:lvlJc w:val="left"/>
    </w:lvl>
    <w:lvl w:ilvl="6" w:tplc="D4C65F32">
      <w:numFmt w:val="decimal"/>
      <w:lvlText w:val=""/>
      <w:lvlJc w:val="left"/>
    </w:lvl>
    <w:lvl w:ilvl="7" w:tplc="9A84368A">
      <w:numFmt w:val="decimal"/>
      <w:lvlText w:val=""/>
      <w:lvlJc w:val="left"/>
    </w:lvl>
    <w:lvl w:ilvl="8" w:tplc="B0DA3B80">
      <w:numFmt w:val="decimal"/>
      <w:lvlText w:val=""/>
      <w:lvlJc w:val="left"/>
    </w:lvl>
  </w:abstractNum>
  <w:abstractNum w:abstractNumId="3" w15:restartNumberingAfterBreak="0">
    <w:nsid w:val="62F232F1"/>
    <w:multiLevelType w:val="hybridMultilevel"/>
    <w:tmpl w:val="561E5158"/>
    <w:lvl w:ilvl="0" w:tplc="FFFFFFFF">
      <w:start w:val="1"/>
      <w:numFmt w:val="decimal"/>
      <w:lvlText w:val="%1."/>
      <w:lvlJc w:val="right"/>
      <w:pPr>
        <w:ind w:left="720" w:hanging="360"/>
        <w:jc w:val="right"/>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91918380">
    <w:abstractNumId w:val="1"/>
    <w:lvlOverride w:ilvl="0">
      <w:startOverride w:val="1"/>
    </w:lvlOverride>
  </w:num>
  <w:num w:numId="2" w16cid:durableId="1574897939">
    <w:abstractNumId w:val="0"/>
    <w:lvlOverride w:ilvl="0">
      <w:startOverride w:val="1"/>
    </w:lvlOverride>
  </w:num>
  <w:num w:numId="3" w16cid:durableId="955411747">
    <w:abstractNumId w:val="2"/>
    <w:lvlOverride w:ilvl="0">
      <w:startOverride w:val="1"/>
    </w:lvlOverride>
  </w:num>
  <w:num w:numId="4" w16cid:durableId="994068781">
    <w:abstractNumId w:val="2"/>
  </w:num>
  <w:num w:numId="5" w16cid:durableId="1938101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7EA"/>
    <w:rsid w:val="009407D4"/>
    <w:rsid w:val="00C947EA"/>
    <w:rsid w:val="00E610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D73E4"/>
  <w15:docId w15:val="{0A987D21-993E-40FB-B4FC-07A79D3C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rt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pPr>
      <w:spacing w:before="300" w:after="150"/>
      <w:jc w:val="right"/>
      <w:outlineLvl w:val="0"/>
    </w:pPr>
    <w:rPr>
      <w:b/>
      <w:bCs/>
      <w:color w:val="2E75B5"/>
      <w:sz w:val="32"/>
      <w:szCs w:val="32"/>
    </w:rPr>
  </w:style>
  <w:style w:type="paragraph" w:styleId="Heading2">
    <w:name w:val="heading 2"/>
    <w:uiPriority w:val="9"/>
    <w:semiHidden/>
    <w:unhideWhenUsed/>
    <w:qFormat/>
    <w:pPr>
      <w:spacing w:before="200" w:after="120"/>
      <w:jc w:val="right"/>
      <w:outlineLvl w:val="1"/>
    </w:pPr>
    <w:rPr>
      <w:b/>
      <w:bCs/>
      <w:color w:val="2E75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customStyle="1" w:styleId="Heading1Char">
    <w:name w:val="Heading 1 Char"/>
    <w:basedOn w:val="DefaultParagraphFont"/>
    <w:link w:val="Heading1"/>
    <w:uiPriority w:val="9"/>
    <w:rsid w:val="00E6100E"/>
    <w:rPr>
      <w:b/>
      <w:bCs/>
      <w:color w:val="2E75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1201</Words>
  <Characters>6849</Characters>
  <Application>Microsoft Office Word</Application>
  <DocSecurity>0</DocSecurity>
  <Lines>57</Lines>
  <Paragraphs>16</Paragraphs>
  <ScaleCrop>false</ScaleCrop>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Lenovo</cp:lastModifiedBy>
  <cp:revision>2</cp:revision>
  <dcterms:created xsi:type="dcterms:W3CDTF">2026-01-11T00:01:00Z</dcterms:created>
  <dcterms:modified xsi:type="dcterms:W3CDTF">2026-01-11T00:07:00Z</dcterms:modified>
</cp:coreProperties>
</file>